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91E" w:rsidRDefault="002B191E">
      <w:r>
        <w:t>Dane do etykiety.</w:t>
      </w:r>
    </w:p>
    <w:p w:rsidR="002B191E" w:rsidRDefault="002B191E"/>
    <w:p w:rsidR="002B191E" w:rsidRDefault="002B191E" w:rsidP="002B191E">
      <w:pPr>
        <w:pStyle w:val="Akapitzlist"/>
        <w:numPr>
          <w:ilvl w:val="0"/>
          <w:numId w:val="1"/>
        </w:numPr>
      </w:pPr>
      <w:r>
        <w:t>Wymagania techniczne</w:t>
      </w:r>
      <w:r w:rsidR="00C9236B">
        <w:t xml:space="preserve"> etykiety</w:t>
      </w:r>
      <w:r>
        <w:t xml:space="preserve"> – w załączeniu.</w:t>
      </w:r>
    </w:p>
    <w:p w:rsidR="002B191E" w:rsidRDefault="002B191E" w:rsidP="002B191E">
      <w:pPr>
        <w:pStyle w:val="Akapitzlist"/>
        <w:numPr>
          <w:ilvl w:val="0"/>
          <w:numId w:val="1"/>
        </w:numPr>
      </w:pPr>
      <w:r>
        <w:t xml:space="preserve">Kolorystyka – nakrętka puszki </w:t>
      </w:r>
      <w:r w:rsidRPr="002B191E">
        <w:t>będzie pomarańczowa, kolorystyka etykie</w:t>
      </w:r>
      <w:r>
        <w:t>ty</w:t>
      </w:r>
      <w:r w:rsidRPr="002B191E">
        <w:t xml:space="preserve"> ma być utrzymana w barwach czarnej, stalowej i bursztynowej.</w:t>
      </w:r>
    </w:p>
    <w:p w:rsidR="002B191E" w:rsidRDefault="002B191E" w:rsidP="002B191E">
      <w:pPr>
        <w:pStyle w:val="Akapitzlist"/>
        <w:numPr>
          <w:ilvl w:val="0"/>
          <w:numId w:val="1"/>
        </w:numPr>
      </w:pPr>
      <w:r>
        <w:t>Nazwa produktu – AGS</w:t>
      </w:r>
      <w:r w:rsidR="009E4F44">
        <w:t xml:space="preserve"> – </w:t>
      </w:r>
      <w:r>
        <w:t>nazwa</w:t>
      </w:r>
      <w:r w:rsidR="009E4F44">
        <w:t xml:space="preserve"> </w:t>
      </w:r>
      <w:r>
        <w:t xml:space="preserve">ma się znaleźć na </w:t>
      </w:r>
      <w:r w:rsidR="009E4F44">
        <w:t>„</w:t>
      </w:r>
      <w:r>
        <w:t>froncie</w:t>
      </w:r>
      <w:r w:rsidR="009E4F44">
        <w:t>”</w:t>
      </w:r>
      <w:r>
        <w:t xml:space="preserve"> puszki</w:t>
      </w:r>
      <w:r w:rsidR="00B83463">
        <w:t xml:space="preserve"> wraz z opisem: olej smarny w aerozolu</w:t>
      </w:r>
      <w:r>
        <w:t xml:space="preserve">, a oprócz nazwy na froncie ma być </w:t>
      </w:r>
      <w:r w:rsidR="009E4F44">
        <w:t xml:space="preserve">wskazana </w:t>
      </w:r>
      <w:r>
        <w:t xml:space="preserve">pojemność 150ml, </w:t>
      </w:r>
      <w:r w:rsidR="009E4F44">
        <w:t xml:space="preserve">oraz </w:t>
      </w:r>
      <w:r>
        <w:t>że produkt wyprodukowała sp</w:t>
      </w:r>
      <w:r w:rsidR="009E4F44">
        <w:t xml:space="preserve">ółka Aerogrease sp. z o.o. + </w:t>
      </w:r>
      <w:r>
        <w:t>logo firmy – przesyłam w załączeniu</w:t>
      </w:r>
      <w:r w:rsidR="009E4F44">
        <w:t>.</w:t>
      </w:r>
    </w:p>
    <w:p w:rsidR="002B191E" w:rsidRDefault="00B83463" w:rsidP="002B191E">
      <w:pPr>
        <w:pStyle w:val="Akapitzlist"/>
        <w:numPr>
          <w:ilvl w:val="0"/>
          <w:numId w:val="1"/>
        </w:numPr>
      </w:pPr>
      <w:r>
        <w:t>Zastosowanie – tu chciałbym mieć piktogramy: auta, koparki, przekładni, łożyska, śruby oraz łańcucha</w:t>
      </w:r>
    </w:p>
    <w:p w:rsidR="00B83463" w:rsidRDefault="00B83463" w:rsidP="002B191E">
      <w:pPr>
        <w:pStyle w:val="Akapitzlist"/>
        <w:numPr>
          <w:ilvl w:val="0"/>
          <w:numId w:val="1"/>
        </w:numPr>
      </w:pPr>
      <w:r>
        <w:t>Co robi produkt: uszlachetnia powierzchnię elementów metalowych, smaruje, konserwuje, zabezpiecza, tworzy trwały film ochronny, niweluje piski, redukuje tarcie, wydłuża żywotność maszyn i urządzeń.</w:t>
      </w:r>
    </w:p>
    <w:p w:rsidR="00E66F27" w:rsidRDefault="00E66F27" w:rsidP="002B191E">
      <w:pPr>
        <w:pStyle w:val="Akapitzlist"/>
        <w:numPr>
          <w:ilvl w:val="0"/>
          <w:numId w:val="1"/>
        </w:numPr>
      </w:pPr>
      <w:r>
        <w:t>Cechy charakterystyczne – jest obojętny che</w:t>
      </w:r>
      <w:r w:rsidR="00FF0940">
        <w:t>micznie i nie zawiera alkoholu oraz</w:t>
      </w:r>
      <w:r>
        <w:t xml:space="preserve"> silikonu</w:t>
      </w:r>
      <w:r w:rsidR="00263700">
        <w:t>.</w:t>
      </w:r>
    </w:p>
    <w:p w:rsidR="00A62F8C" w:rsidRDefault="00263700" w:rsidP="00FF0940">
      <w:pPr>
        <w:pStyle w:val="Akapitzlist"/>
        <w:numPr>
          <w:ilvl w:val="0"/>
          <w:numId w:val="1"/>
        </w:numPr>
      </w:pPr>
      <w:r>
        <w:t xml:space="preserve">Sposób użycia: rozpyl niewielką ilość na smarowaną </w:t>
      </w:r>
      <w:r w:rsidR="005D6899">
        <w:t>powierzchnię – nadmiar środka delikat</w:t>
      </w:r>
      <w:r w:rsidR="00B2471C">
        <w:t>nie usuń ręcznikiem papierowym bądź szmatką.</w:t>
      </w:r>
      <w:bookmarkStart w:id="0" w:name="_GoBack"/>
      <w:bookmarkEnd w:id="0"/>
    </w:p>
    <w:p w:rsidR="00A62F8C" w:rsidRDefault="00A62F8C" w:rsidP="002B191E">
      <w:pPr>
        <w:pStyle w:val="Akapitzlist"/>
        <w:numPr>
          <w:ilvl w:val="0"/>
          <w:numId w:val="1"/>
        </w:numPr>
      </w:pPr>
      <w:r>
        <w:t>Środki ostrożności: piktogramy – w załączeniu</w:t>
      </w:r>
      <w:r w:rsidR="00151103">
        <w:t xml:space="preserve">, Każdy z piktogramów wskazujących rodzaj zagrożenia znajdujących się na oznakowaniu powinien zajmować </w:t>
      </w:r>
      <w:r w:rsidR="00151103">
        <w:rPr>
          <w:u w:val="single"/>
        </w:rPr>
        <w:t>przynajmniej jedną piętnastą pola powierzchni oznakowania, jednakże nie mniej niż 1 cm</w:t>
      </w:r>
      <w:r w:rsidR="00151103">
        <w:rPr>
          <w:u w:val="single"/>
          <w:vertAlign w:val="superscript"/>
        </w:rPr>
        <w:t>2</w:t>
      </w:r>
      <w:r w:rsidR="00151103">
        <w:t>.</w:t>
      </w:r>
    </w:p>
    <w:p w:rsidR="00A62F8C" w:rsidRDefault="00A62F8C" w:rsidP="002B191E">
      <w:pPr>
        <w:pStyle w:val="Akapitzlist"/>
        <w:numPr>
          <w:ilvl w:val="0"/>
          <w:numId w:val="1"/>
        </w:numPr>
      </w:pPr>
      <w:r>
        <w:t xml:space="preserve">Opis środków ostrożności </w:t>
      </w:r>
      <w:r w:rsidR="0080662F">
        <w:t>–</w:t>
      </w:r>
      <w:r>
        <w:t xml:space="preserve"> </w:t>
      </w:r>
      <w:r w:rsidR="00151103">
        <w:t>Skrajnie łatwopalny aerozol. Pojemnik pod ciśnieniem. Ogrzanie grozi wybuchem. Działa drażniąco na skórę. Może wywoływać uczucie senności lub zawroty głowy. Działa toksycznie na organizmy wodne, powodując długotrwałe skutki. W razie konieczności zasięgnięcia porady lekarza należy pokazać pojemnik lub etykietę. Chronić przed dziećmi. Przechowywać z dala od źródeł ciepła, gorących powierzchni, iskrzenia, otwartego ognia i innych źródeł zapłonu. Nie palić. Nie przekłuwać ani nie spalać, nawet po zużyciu. Nie rozpylać nad otwartym ogniem lub innym źródłem zapłonu. Unikać wdychania rozpylonej cieczy. Stosować wyłącznie na zewnątrz lub w dobrze wentylowanym pomieszczeniu. W PRZYPADKU KONTAKTU ZE SKÓRĄ – umyć dużą ilością wody. W PRZYPADKU POŁKNIĘCIA – natychmiast skontaktować się z ośrodkiem zatruć/lekarzem. Zebrać wyciek. Chronić przed światłem słonecznym. Nie wystawiać na działanie temperatury przekraczającej 50</w:t>
      </w:r>
      <w:r w:rsidR="00151103">
        <w:rPr>
          <w:rFonts w:cstheme="minorHAnsi"/>
        </w:rPr>
        <w:t>°</w:t>
      </w:r>
      <w:r w:rsidR="00151103">
        <w:t>C/122</w:t>
      </w:r>
      <w:r w:rsidR="00151103">
        <w:rPr>
          <w:rFonts w:cstheme="minorHAnsi"/>
        </w:rPr>
        <w:t>°</w:t>
      </w:r>
      <w:r w:rsidR="00151103">
        <w:t>F. Zawartość/pojemnik usuwać zgodnie z przepisami miejscowymi/regionalnymi/narodowymi/międzynarodowymi.</w:t>
      </w:r>
    </w:p>
    <w:p w:rsidR="0080662F" w:rsidRDefault="0080662F" w:rsidP="002B191E">
      <w:pPr>
        <w:pStyle w:val="Akapitzlist"/>
        <w:numPr>
          <w:ilvl w:val="0"/>
          <w:numId w:val="1"/>
        </w:numPr>
      </w:pPr>
      <w:r>
        <w:t>Kod kreskowy – nr 5903714963300</w:t>
      </w:r>
    </w:p>
    <w:p w:rsidR="00151103" w:rsidRPr="002B191E" w:rsidRDefault="00151103" w:rsidP="002B191E">
      <w:pPr>
        <w:pStyle w:val="Akapitzlist"/>
        <w:numPr>
          <w:ilvl w:val="0"/>
          <w:numId w:val="1"/>
        </w:numPr>
      </w:pPr>
      <w:r>
        <w:t>Adres producenta – Aerogrease sp. z o.o. ul. Wróblowicka 21, 55 – 330 Lutynia</w:t>
      </w:r>
    </w:p>
    <w:sectPr w:rsidR="00151103" w:rsidRPr="002B19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2BC" w:rsidRDefault="001D22BC" w:rsidP="00151103">
      <w:pPr>
        <w:spacing w:after="0" w:line="240" w:lineRule="auto"/>
      </w:pPr>
      <w:r>
        <w:separator/>
      </w:r>
    </w:p>
  </w:endnote>
  <w:endnote w:type="continuationSeparator" w:id="0">
    <w:p w:rsidR="001D22BC" w:rsidRDefault="001D22BC" w:rsidP="0015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2BC" w:rsidRDefault="001D22BC" w:rsidP="00151103">
      <w:pPr>
        <w:spacing w:after="0" w:line="240" w:lineRule="auto"/>
      </w:pPr>
      <w:r>
        <w:separator/>
      </w:r>
    </w:p>
  </w:footnote>
  <w:footnote w:type="continuationSeparator" w:id="0">
    <w:p w:rsidR="001D22BC" w:rsidRDefault="001D22BC" w:rsidP="001511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60516"/>
    <w:multiLevelType w:val="hybridMultilevel"/>
    <w:tmpl w:val="9F10B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1E"/>
    <w:rsid w:val="00151103"/>
    <w:rsid w:val="001D22BC"/>
    <w:rsid w:val="0024394F"/>
    <w:rsid w:val="00263700"/>
    <w:rsid w:val="002B191E"/>
    <w:rsid w:val="003622C7"/>
    <w:rsid w:val="005D6899"/>
    <w:rsid w:val="0080662F"/>
    <w:rsid w:val="009E4F44"/>
    <w:rsid w:val="00A62F8C"/>
    <w:rsid w:val="00B2471C"/>
    <w:rsid w:val="00B83463"/>
    <w:rsid w:val="00C9236B"/>
    <w:rsid w:val="00E66F27"/>
    <w:rsid w:val="00FD1209"/>
    <w:rsid w:val="00FF09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9B5A5-E79E-4EB9-BEC5-0506BCCD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191E"/>
    <w:pPr>
      <w:ind w:left="720"/>
      <w:contextualSpacing/>
    </w:pPr>
  </w:style>
  <w:style w:type="paragraph" w:styleId="Tekstprzypisukocowego">
    <w:name w:val="endnote text"/>
    <w:basedOn w:val="Normalny"/>
    <w:link w:val="TekstprzypisukocowegoZnak"/>
    <w:uiPriority w:val="99"/>
    <w:semiHidden/>
    <w:unhideWhenUsed/>
    <w:rsid w:val="0015110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51103"/>
    <w:rPr>
      <w:sz w:val="20"/>
      <w:szCs w:val="20"/>
    </w:rPr>
  </w:style>
  <w:style w:type="character" w:styleId="Odwoanieprzypisukocowego">
    <w:name w:val="endnote reference"/>
    <w:basedOn w:val="Domylnaczcionkaakapitu"/>
    <w:uiPriority w:val="99"/>
    <w:semiHidden/>
    <w:unhideWhenUsed/>
    <w:rsid w:val="001511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340</Words>
  <Characters>2045</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dc:creator>
  <cp:keywords/>
  <dc:description/>
  <cp:lastModifiedBy>Maciej</cp:lastModifiedBy>
  <cp:revision>11</cp:revision>
  <dcterms:created xsi:type="dcterms:W3CDTF">2020-05-10T17:21:00Z</dcterms:created>
  <dcterms:modified xsi:type="dcterms:W3CDTF">2020-05-11T08:09:00Z</dcterms:modified>
</cp:coreProperties>
</file>