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B6789" w14:textId="77777777" w:rsidR="000A132C" w:rsidRPr="000A132C" w:rsidRDefault="000A132C" w:rsidP="000A132C">
      <w:pPr>
        <w:rPr>
          <w:b/>
        </w:rPr>
      </w:pPr>
      <w:r w:rsidRPr="000A132C">
        <w:rPr>
          <w:b/>
        </w:rPr>
        <w:t>7</w:t>
      </w:r>
    </w:p>
    <w:p w14:paraId="3D8FDE5E" w14:textId="77777777" w:rsidR="000A132C" w:rsidRPr="000A132C" w:rsidRDefault="000A132C" w:rsidP="000A132C">
      <w:pPr>
        <w:rPr>
          <w:b/>
        </w:rPr>
      </w:pPr>
      <w:r w:rsidRPr="000A132C">
        <w:rPr>
          <w:b/>
        </w:rPr>
        <w:t xml:space="preserve">Nie ograniczaj swoich możliwości </w:t>
      </w:r>
      <w:r w:rsidRPr="000A132C">
        <w:rPr>
          <w:b/>
        </w:rPr>
        <w:t>zarabiając zbyt dużo</w:t>
      </w:r>
    </w:p>
    <w:p w14:paraId="53528FB1" w14:textId="77777777" w:rsidR="000A132C" w:rsidRDefault="000A132C" w:rsidP="000A132C"/>
    <w:p w14:paraId="215F6773" w14:textId="77777777" w:rsidR="000A132C" w:rsidRDefault="000A132C" w:rsidP="000A132C">
      <w:pPr>
        <w:jc w:val="both"/>
      </w:pPr>
      <w:r>
        <w:t xml:space="preserve">Istnieje niepokojące zjawisko, które zaobserwowałem na przestrzeni lat wśród moich przyjaciół i byłych studentów. Przez całe życie aspirują do podjęcia konkretnej wymarzonej pracy, powiedzmy sędziowskiej lub profesorskiej, albo do pracy na najwyższych stanowiskach prokuratorskich. W międzyczasie pracują w kancelarii, zostając wspólnikami z wysokimi wynagrodzeniami. </w:t>
      </w:r>
    </w:p>
    <w:p w14:paraId="64105AB3" w14:textId="77777777" w:rsidR="000A132C" w:rsidRDefault="000A132C" w:rsidP="000A132C">
      <w:pPr>
        <w:jc w:val="both"/>
      </w:pPr>
      <w:r>
        <w:t>Teraz, w końcu, zaoferowano im wymarzoną pracę. Jednak obecnie uważają, że muszą odrzucić ofertę, ponieważ „nie stać ich” na obniżkę wynagrodzenia. Dziesięć lat temu, gdy zarabiali znacznie mniej, mogliby sobie pozwolić na wymarzoną pracę i przyjęliby ją natychmiast, gdyby została im zaproponowana. Gdyby wtedy przyjęli tę pracę, obecnie mieliby mniej pieniędzy na koncie. Teraz mają więcej pieniędzy na koncie, ale nie mogą sobie pozwolić na spełnienie swojego życiowego marzenia, ponieważ przyzwyczaili się do wysokiego standardu życia.</w:t>
      </w:r>
    </w:p>
    <w:p w14:paraId="62748082" w14:textId="77777777" w:rsidR="000A132C" w:rsidRDefault="000A132C" w:rsidP="000A132C">
      <w:pPr>
        <w:jc w:val="both"/>
      </w:pPr>
      <w:r>
        <w:t>Jeśli bogactwo jest mierzone przynajmniej częściowo przez zdolność do nabywania pewnych pożądanych przedmiotów, to ironia polega na tym, że moi przyjaciele, którzy odrzucili stanowiska sędziów lub inne wymarzone prace, byli bogatsi, gdy mieli mniej pieniędzy, a biedniejsi, gdy mieli ich więcej.</w:t>
      </w:r>
    </w:p>
    <w:p w14:paraId="2A72E241" w14:textId="77777777" w:rsidR="000A132C" w:rsidRDefault="000A132C" w:rsidP="000A132C">
      <w:pPr>
        <w:jc w:val="both"/>
      </w:pPr>
      <w:r>
        <w:t>Szaleństwem jest pozwolenie aby bogactwo stanęło na drodze twoim marzeniom. Oczywiście, ekonomiści mówią o "kosztach utraconych korzyści" i w tym sensie "kosztuje" więcej przyjąć urząd sędziego za 150 000 dolarów rocznie, gdy zarabiasz 500 000 dolarów, niż wtedy gdy zarabiałeś 175 000 dolarów. Ale nawet wtedy — gdybyś objął urząd sędziego — musiałbyś zrezygnować z możliwości zarabiania 500 000 dolarów, które zarabiasz obecnie. Zatem, z czysto ekonomicznego punktu widzenia, lepiej byłoby dziś przyjąć urząd sędziego, po tym jak w ciągu tych lat zarobiłeś znacznie więcej pieniędzy. Różnica jest w głównej mierze psychologiczna lub jest związana z stylem życia. Teraz, gdy przyzwyczaiłeś się do stylu życia za 500 000 dolarów rocznie, znacznie trudniej byłoby wrócić do 150 000 dolarów (plus dochody z tego, co zaoszczędziłeś). Obecnie możesz mieć też inne wyobrażenie o swojej wymarzonej pracy, ponieważ jesteś starszy i bardziej dojrzały. OK. Ale jeśli twój punkt widzenia się zmienił tylko z powodu pieniędzy, to coś jest nie tak. Czy jesteś pewien, że potrafisz naprawdę dostrzec różnicę?</w:t>
      </w:r>
    </w:p>
    <w:p w14:paraId="145EA817" w14:textId="77777777" w:rsidR="000A132C" w:rsidRDefault="000A132C" w:rsidP="000A132C">
      <w:pPr>
        <w:jc w:val="both"/>
      </w:pPr>
      <w:r>
        <w:t>O ile nie przedkładasz znacząco wyższego poziomu życia nad wykonywaniem wymarzonej pracy, nie pozwól by twoje bogactwo sprawiło, że nie będziesz w stanie sobie pozwolić na to, na co mogłeś sobie pozwolić, gdy byłeś biedniejszy. To po prostu szaleństwo!</w:t>
      </w:r>
    </w:p>
    <w:p w14:paraId="0E6330FB" w14:textId="77777777" w:rsidR="00FB3086" w:rsidRDefault="000A132C" w:rsidP="000A132C">
      <w:pPr>
        <w:jc w:val="both"/>
      </w:pPr>
      <w:r>
        <w:t xml:space="preserve">Jest to częścią znacznie szerszego pytania, dlaczego prawnicy — przynajmniej prawnicy z elitarnych dużych kancelarii — zarabiają tak dużo pieniędzy. Nie zazdroszczę im ich fenomenalnie wysokich zarobków — chyba że porównamy je do innych zawodów (takich jak nauczyciele, pielęgniarki, psycholodzy, pracownicy socjalni), którzy czynią tak wiele dobra i są tak słabo opłacani. Żyjemy w gospodarce rynkowej, w której wynagrodzenie określają podaż i popyt. Moim celem tutaj nie jest ocena sprawiedliwości systemu, ale raczej jego wpływu na wybory zawodowe. Pieniądze zniekształcają priorytety. Nie zrozum mnie źle. Pieniądze mają znaczenie i nie ma nic złego w chęci życia w sposób wygodny, a nawet wieść życie niezależne finansowo. Jednakże znam zbyt wielu bogatych ludzi, którzy doprowadzają się do życia w finansowej zależności. Ich wybory są nazbyt często determinowane potrzebą zarabiania coraz większych pieniędzy. Zauważyłem, że w naszym miejscu urlopowym na </w:t>
      </w:r>
      <w:proofErr w:type="spellStart"/>
      <w:r>
        <w:t>Martha's</w:t>
      </w:r>
      <w:proofErr w:type="spellEnd"/>
      <w:r>
        <w:t xml:space="preserve"> Vineyard najbogatsi ludzie na ogół spędzają urlopy najkrócej, ponieważ każdy dzień spędzony </w:t>
      </w:r>
      <w:r>
        <w:lastRenderedPageBreak/>
        <w:t>z dala od pracy kosztuje ich więcej pieniędzy niż reszty z nas. Coś nie gra, gdy pieniądze bardziej zniewalają niż czynią wolnym.</w:t>
      </w:r>
    </w:p>
    <w:p w14:paraId="0E5AD09F" w14:textId="77777777" w:rsidR="000A132C" w:rsidRDefault="000A132C" w:rsidP="000A132C"/>
    <w:p w14:paraId="4D022985" w14:textId="77777777" w:rsidR="000A132C" w:rsidRPr="000A132C" w:rsidRDefault="000A132C" w:rsidP="000A132C">
      <w:pPr>
        <w:rPr>
          <w:b/>
        </w:rPr>
      </w:pPr>
      <w:r w:rsidRPr="000A132C">
        <w:rPr>
          <w:b/>
        </w:rPr>
        <w:t xml:space="preserve">32 </w:t>
      </w:r>
    </w:p>
    <w:p w14:paraId="66FFB146" w14:textId="77777777" w:rsidR="000A132C" w:rsidRPr="000A132C" w:rsidRDefault="000A132C" w:rsidP="000A132C">
      <w:pPr>
        <w:rPr>
          <w:b/>
        </w:rPr>
      </w:pPr>
      <w:r w:rsidRPr="000A132C">
        <w:rPr>
          <w:b/>
        </w:rPr>
        <w:t>Radzenie sobie z krytyką</w:t>
      </w:r>
    </w:p>
    <w:p w14:paraId="7A40C216" w14:textId="77777777" w:rsidR="000A132C" w:rsidRDefault="000A132C" w:rsidP="000A132C">
      <w:pPr>
        <w:jc w:val="both"/>
      </w:pPr>
      <w:r>
        <w:t xml:space="preserve">Więc teraz jesteś już renomowanym adwokatem, odnoszącym sukcesy. Zarabiasz pieniądze. Masz dobrych klientów. Nawet zdobyłeś już jakąś popularność. Życie układa się coraz lepiej. I nagle lokalna gazeta publikuje krytyczny artykuł na twój temat. Fakty, owszem, są prawdziwe, ale dziennikarze przedstawiają ciebie w negatywnym świetle. Ten, kto ciebie nie zna, po przeczytaniu tego artykułu mógłby pomyśleć, że jesteś po prostu okropnym człowiekiem. Twoi przyjaciele i rodzina są oburzeni, bo ten opis zupełnie nie pasuje do ciebie. Witamy w prawdziwym świecie czołowych adwokatów! </w:t>
      </w:r>
    </w:p>
    <w:p w14:paraId="2162C945" w14:textId="77777777" w:rsidR="000A132C" w:rsidRDefault="000A132C" w:rsidP="000A132C">
      <w:pPr>
        <w:jc w:val="both"/>
      </w:pPr>
      <w:r>
        <w:t>Jak powinieneś reagować na publiczną krytykę, zwłaszcza taką, która jest faktycznie atakiem personalnym? Czy powinieneś się tym przejmować? Odpowiadać na nią? A może obrócić wszystko w żart? Bez względu na to, ile razy jesteś obiektem krytyki, zawsze to boli.</w:t>
      </w:r>
    </w:p>
    <w:p w14:paraId="65D01888" w14:textId="77777777" w:rsidR="000A132C" w:rsidRDefault="000A132C" w:rsidP="000A132C">
      <w:pPr>
        <w:jc w:val="both"/>
      </w:pPr>
      <w:r>
        <w:t>Każdy ma cieńszą skórę, jeśli chodzi o ataki o charakterze osobistym. Jednak z biegiem lat moja skóra stała się nieco grubsza – być może przez te liczne ciosy jakie otrzymałem – myślę, że nauczyłem się radzić sobie z publiczną krytyką, która jest częścią tego zawodu. Kilka zasad rzeczywiście jest skutecznych.</w:t>
      </w:r>
    </w:p>
    <w:p w14:paraId="7B4A09A5" w14:textId="77777777" w:rsidR="000A132C" w:rsidRDefault="000A132C" w:rsidP="000A132C">
      <w:pPr>
        <w:jc w:val="both"/>
      </w:pPr>
      <w:r>
        <w:t>Pierwsza to rozróżnienie krytyki pochodzącej od osób, którzy cię znają, i tej od pochodzącej od obcych ludzi. Bardzo poważnie traktuję wszelkie uwagi od moich przyjaciół, kolegów, członków rodziny i osób na których mi zależy. Szczęściem, że mam wokół siebie ludzi, którzy mówią otwarcie, gdy się ze mną nie zgadzają lub nie podoba im się coś, co robię. Ci ludzie mnie znają, rozumieją i faktycznie kierują się troską o mnie. Ich krytyka jest całkowicie uzasadniona. Natomiast obcy ludzie nie mają pojęcia, kim jestem. Mogą mnie widzieć w telewizji, ale jak mówi moja żona: „Ten w telewizji to nie jesteś ty, tam jest ‘</w:t>
      </w:r>
      <w:proofErr w:type="spellStart"/>
      <w:r>
        <w:t>Dersh</w:t>
      </w:r>
      <w:proofErr w:type="spellEnd"/>
      <w:r>
        <w:t xml:space="preserve"> – komentator’ ”.</w:t>
      </w:r>
    </w:p>
    <w:p w14:paraId="626102E3" w14:textId="77777777" w:rsidR="000A132C" w:rsidRDefault="000A132C" w:rsidP="000A132C">
      <w:pPr>
        <w:jc w:val="both"/>
      </w:pPr>
      <w:r>
        <w:t>Druga zasada to nie traktować pochwał zbyt serio, jeśli pochodzą od obcych. Skoro nie możesz brać do siebie krytyki od nieznajomych, nie możesz też traktować ich pochwał jako wiarygodnych. Znam wielu ludzi, którzy żyją słowami uznania od obcych, a potem są zdruzgotani, gdy spotyka ich publiczna krytyka. Niedawno znajomy – producent filmowy - dostał negatywną recenzję swojego filmu. Recenzję napisał ktoś, o kim nigdy wcześniej nie słyszał, ale mimo to go to zdruzgotało. Zapytałem go, co by zrobił, gdyby podszedł do niego na ulicy jakiś nieznajomy i powiedział, że film mu się nie podobał. Odpowiedział, że by to zignorował. Tyle tylko że negatywna recenzja była bardziej dotkliwa, bo dotarła do większej liczby osób. Powiedziałem mu jednak, że jeśli zamierza ignorować krytyczne opinie od nieznajomych, to musi też ignorować ich pozytywne recenzje. Nie można mieć obu rzeczy jednocześnie.</w:t>
      </w:r>
    </w:p>
    <w:p w14:paraId="3EB8B9B9" w14:textId="77777777" w:rsidR="000A132C" w:rsidRDefault="000A132C" w:rsidP="000A132C">
      <w:pPr>
        <w:jc w:val="both"/>
      </w:pPr>
      <w:r>
        <w:t xml:space="preserve">To symetryczne, zdrowe podejście – stosowanie tej samej, wyważonej miary do pochwał i krytyki – jest szczególnie ważne dla adwokatów reprezentujących klientów w głośnych sprawach. Społeczeństwo cię pokocha, gdy twój klient jest sympatyczny i popularny, ale to samo społeczeństwo znienawidzi ciebie, gdy klient przestanie być lubiany. Niedługo po sprawie O.J. Simpsona podeszła do mnie na ulicy Żydówka i powiedziała, że kiedyś mnie szanowała za reprezentowanie Anatolija </w:t>
      </w:r>
      <w:proofErr w:type="spellStart"/>
      <w:r>
        <w:t>Szaranskiego</w:t>
      </w:r>
      <w:proofErr w:type="spellEnd"/>
      <w:r>
        <w:t xml:space="preserve"> (sowieckiego dysydenta) i Jonathana </w:t>
      </w:r>
      <w:proofErr w:type="spellStart"/>
      <w:r>
        <w:t>Pollarda</w:t>
      </w:r>
      <w:proofErr w:type="spellEnd"/>
      <w:r>
        <w:t xml:space="preserve"> (Amerykanina, który szpiegował na rzecz Izraela), ale straciła do mnie szacunek, gdy zgodziłem się reprezentować Simpsona. Powiedziałem jej, że nie powinna oceniać mnie pozytywnie lub negatywnie przez pryzmat moich klientów. Tego samego dnia </w:t>
      </w:r>
      <w:r>
        <w:lastRenderedPageBreak/>
        <w:t>podszedł do mnie Afroamerykanin i wyraził wdzięczność, że reprezentowałem Simpsona. Odpowiedziałem mu: „nie bądź mi wdzięczny, bo jutro będziesz mnie nienawidził za to, że będę bronił kogoś, kogo uważasz za rasistę”.</w:t>
      </w:r>
    </w:p>
    <w:p w14:paraId="4FB9C054" w14:textId="77777777" w:rsidR="000A132C" w:rsidRDefault="000A132C" w:rsidP="000A132C">
      <w:pPr>
        <w:jc w:val="both"/>
      </w:pPr>
      <w:r>
        <w:t>Ważne jest, aby nie uzależniać samooceny od powierzchownych ocen nieznajomych. Nie oznacza to jednak, że należy je całkowicie ignorować. Ja sam tego nie robię. Zawsze prostuję nieprawdziwe informacje na swój temat, zanim staną się częścią oficjalnego przekazu (szczególnie dziś w erze internetowego wyszukiwania). Ale staram się nie przejmować publiczną krytyką – no, chyba że jest uzasadniona.</w:t>
      </w:r>
    </w:p>
    <w:p w14:paraId="2414335B" w14:textId="77777777" w:rsidR="000A132C" w:rsidRDefault="000A132C" w:rsidP="000A132C">
      <w:pPr>
        <w:jc w:val="both"/>
      </w:pPr>
    </w:p>
    <w:p w14:paraId="3602DF8F" w14:textId="77777777" w:rsidR="000A132C" w:rsidRPr="000A132C" w:rsidRDefault="000A132C" w:rsidP="000A132C">
      <w:pPr>
        <w:jc w:val="both"/>
        <w:rPr>
          <w:b/>
        </w:rPr>
      </w:pPr>
      <w:r w:rsidRPr="000A132C">
        <w:rPr>
          <w:b/>
        </w:rPr>
        <w:t xml:space="preserve">26 </w:t>
      </w:r>
    </w:p>
    <w:p w14:paraId="27473EF4" w14:textId="77777777" w:rsidR="000A132C" w:rsidRPr="000A132C" w:rsidRDefault="000A132C" w:rsidP="000A132C">
      <w:pPr>
        <w:jc w:val="both"/>
        <w:rPr>
          <w:b/>
        </w:rPr>
      </w:pPr>
      <w:r w:rsidRPr="000A132C">
        <w:rPr>
          <w:b/>
        </w:rPr>
        <w:t>Przegrywanie.</w:t>
      </w:r>
    </w:p>
    <w:p w14:paraId="7346CD7C" w14:textId="77777777" w:rsidR="000A132C" w:rsidRDefault="000A132C" w:rsidP="000A132C">
      <w:pPr>
        <w:jc w:val="both"/>
      </w:pPr>
      <w:r>
        <w:t>A więc właśnie przegrałeś swoją pierwszą dużą sprawę. Jesteś załamany. Tak ciężko pracowałeś. Twój klient na ciebie liczył, dobrze argumentowałeś, ale sąd orzekł odmiennie.</w:t>
      </w:r>
    </w:p>
    <w:p w14:paraId="7E460CBF" w14:textId="77777777" w:rsidR="000A132C" w:rsidRDefault="000A132C" w:rsidP="000A132C">
      <w:pPr>
        <w:jc w:val="both"/>
      </w:pPr>
      <w:r>
        <w:t xml:space="preserve">Pierwsze pytanie, jakie musisz sobie samemu zadać, brzmi: czy to ty przegrałeś, czy to twój klient poniósł porażkę? </w:t>
      </w:r>
    </w:p>
    <w:p w14:paraId="60640195" w14:textId="77777777" w:rsidR="000A132C" w:rsidRDefault="000A132C" w:rsidP="000A132C">
      <w:pPr>
        <w:jc w:val="both"/>
      </w:pPr>
      <w:r>
        <w:t>Nie stawiam tego pytania w cyniczny sposób, tak jak słynny prawnik Edward Bennett Williams, który podobno odpowiedział klientowi po przegranej sprawie. Klient zapytał: „Co robimy teraz?”. Williams odpowiedział: „Co masz na myśli, mówiąc 'my'? Ja wracam do mojego wygodnego biura, a ty idziesz do więzienia”.</w:t>
      </w:r>
    </w:p>
    <w:p w14:paraId="779D9741" w14:textId="77777777" w:rsidR="000A132C" w:rsidRDefault="000A132C" w:rsidP="000A132C">
      <w:pPr>
        <w:jc w:val="both"/>
      </w:pPr>
      <w:r>
        <w:t xml:space="preserve">Chcę postawić to pytanie w nieco inny sposób. Czasami prawnicy przegrywają sprawy, które powinni wygrać. Ale większość dobrych adwokatów, którzy przegrywają sprawy, nigdy nie miała szansy ich wygrać. Okoliczności sprawy były przeciwko nim, prawo było przeciwko nim. Ich klient zasługiwał na przegraną. Oczywiście, czasem adwokat może wyrwać zwycięstwo z pazurów porażki i wygrać przegraną sprawę. Tak samo często adwokat może wyrwać porażkę z pazurów zwycięstwa i przegrać sprawę wygraną. To się zdarza. Ale większość adwokatów wygrywa te sprawy, które da się wygrać, i przegrywa te, które były skazane na porażkę. Dlatego jeśli jedynym celem prawnika jest wygrywanie spraw, nie jest to aż takie trudne – wystarczy wybierać tylko te, które można wygrać. Ale celem w tej pracy nie jest zwycięstwo samo w sobie. To tak, jakby lekarz chciał mieć wyłącznie doskonałe wyniki i statystyki leczenia i nigdy nie chciał stracić pacjenta. Łatwo byłoby wtedy zostać podiatrą lub chirurgiem plastycznym – lekarze, którzy prostują nosy i leczą stopy, rzadko mają do czynienia ze śmiercią pacjenta. Natomiast neurochirurdzy i kardiochirurdzy tracą pacjentów. Ale są to właśnie ci sami neurochirurdzy i kardiochirurdzy którzy ratują życie innych. To samo dotyczy adwokatów. Ci, którzy podejmują się najtrudniejszych spraw, przegrywają najczęściej. Ale czasami potrafią też wygrać sprawy, które wydawały się niemożliwe do wygrania. </w:t>
      </w:r>
    </w:p>
    <w:p w14:paraId="73C0888E" w14:textId="77777777" w:rsidR="000A132C" w:rsidRDefault="000A132C" w:rsidP="000A132C">
      <w:pPr>
        <w:jc w:val="both"/>
      </w:pPr>
      <w:r>
        <w:t>I na tym polega fascynująca praca adwokata.</w:t>
      </w:r>
      <w:bookmarkStart w:id="0" w:name="_GoBack"/>
      <w:bookmarkEnd w:id="0"/>
    </w:p>
    <w:sectPr w:rsidR="000A13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2C"/>
    <w:rsid w:val="000A132C"/>
    <w:rsid w:val="00423740"/>
    <w:rsid w:val="00DA2772"/>
    <w:rsid w:val="00FB30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CE8B"/>
  <w15:chartTrackingRefBased/>
  <w15:docId w15:val="{AF64B826-4844-43EF-BBA1-A9500A37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70286DBE31164A8DC29CAED627AE79" ma:contentTypeVersion="13" ma:contentTypeDescription="Utwórz nowy dokument." ma:contentTypeScope="" ma:versionID="d11664e624ec9b939f17b6a8814b387f">
  <xsd:schema xmlns:xsd="http://www.w3.org/2001/XMLSchema" xmlns:xs="http://www.w3.org/2001/XMLSchema" xmlns:p="http://schemas.microsoft.com/office/2006/metadata/properties" xmlns:ns3="831cb7e4-0f80-4e8a-a0b4-6e0197c3c8c8" xmlns:ns4="2e777098-0a36-4ded-a7aa-9250d4ea41e0" targetNamespace="http://schemas.microsoft.com/office/2006/metadata/properties" ma:root="true" ma:fieldsID="ff2b1941922c1bd4f190d168b0de0e4d" ns3:_="" ns4:_="">
    <xsd:import namespace="831cb7e4-0f80-4e8a-a0b4-6e0197c3c8c8"/>
    <xsd:import namespace="2e777098-0a36-4ded-a7aa-9250d4ea41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b7e4-0f80-4e8a-a0b4-6e0197c3c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77098-0a36-4ded-a7aa-9250d4ea41e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31cb7e4-0f80-4e8a-a0b4-6e0197c3c8c8" xsi:nil="true"/>
  </documentManagement>
</p:properties>
</file>

<file path=customXml/itemProps1.xml><?xml version="1.0" encoding="utf-8"?>
<ds:datastoreItem xmlns:ds="http://schemas.openxmlformats.org/officeDocument/2006/customXml" ds:itemID="{115F8C46-AA8D-4726-BCC6-80114095E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b7e4-0f80-4e8a-a0b4-6e0197c3c8c8"/>
    <ds:schemaRef ds:uri="2e777098-0a36-4ded-a7aa-9250d4ea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C9F66-954C-4A6B-BEED-E84CE787B6B5}">
  <ds:schemaRefs>
    <ds:schemaRef ds:uri="http://schemas.microsoft.com/sharepoint/v3/contenttype/forms"/>
  </ds:schemaRefs>
</ds:datastoreItem>
</file>

<file path=customXml/itemProps3.xml><?xml version="1.0" encoding="utf-8"?>
<ds:datastoreItem xmlns:ds="http://schemas.openxmlformats.org/officeDocument/2006/customXml" ds:itemID="{7505F46E-0181-433F-B1A4-F0EDC418D330}">
  <ds:schemaRefs>
    <ds:schemaRef ds:uri="http://schemas.microsoft.com/office/2006/metadata/properties"/>
    <ds:schemaRef ds:uri="http://schemas.microsoft.com/office/2006/documentManagement/types"/>
    <ds:schemaRef ds:uri="http://purl.org/dc/elements/1.1/"/>
    <ds:schemaRef ds:uri="831cb7e4-0f80-4e8a-a0b4-6e0197c3c8c8"/>
    <ds:schemaRef ds:uri="http://purl.org/dc/dcmitype/"/>
    <ds:schemaRef ds:uri="2e777098-0a36-4ded-a7aa-9250d4ea41e0"/>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1425</Words>
  <Characters>8555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Szypulska</dc:creator>
  <cp:keywords/>
  <dc:description/>
  <cp:lastModifiedBy>Joanna Szypulska</cp:lastModifiedBy>
  <cp:revision>1</cp:revision>
  <dcterms:created xsi:type="dcterms:W3CDTF">2025-05-07T10:21:00Z</dcterms:created>
  <dcterms:modified xsi:type="dcterms:W3CDTF">2025-05-07T10:27:00Z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0x0101002E70286DBE31164A8DC29CAED627AE79</vt:lpwstr>
  </property>
</Properties>
</file>